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46100F">
        <w:rPr>
          <w:rFonts w:ascii="Times New Roman" w:hAnsi="Times New Roman"/>
          <w:sz w:val="28"/>
          <w:szCs w:val="28"/>
        </w:rPr>
        <w:t>00</w:t>
      </w:r>
      <w:r w:rsidR="00E871C2">
        <w:rPr>
          <w:rFonts w:ascii="Times New Roman" w:hAnsi="Times New Roman"/>
          <w:sz w:val="28"/>
          <w:szCs w:val="28"/>
        </w:rPr>
        <w:t>.</w:t>
      </w:r>
      <w:r w:rsidR="0046100F">
        <w:rPr>
          <w:rFonts w:ascii="Times New Roman" w:hAnsi="Times New Roman"/>
          <w:sz w:val="28"/>
          <w:szCs w:val="28"/>
        </w:rPr>
        <w:t>00.</w:t>
      </w:r>
      <w:r w:rsidR="00E871C2">
        <w:rPr>
          <w:rFonts w:ascii="Times New Roman" w:hAnsi="Times New Roman"/>
          <w:sz w:val="28"/>
          <w:szCs w:val="28"/>
        </w:rPr>
        <w:t>202</w:t>
      </w:r>
      <w:r w:rsidR="00222B81">
        <w:rPr>
          <w:rFonts w:ascii="Times New Roman" w:hAnsi="Times New Roman"/>
          <w:sz w:val="28"/>
          <w:szCs w:val="28"/>
        </w:rPr>
        <w:t>3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номического потенциала и социально-культурной сферы Октябрьского сельск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Подпрограмма «Модернизация и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115</w:t>
            </w:r>
            <w:r w:rsidR="0046100F">
              <w:rPr>
                <w:rFonts w:ascii="Times New Roman" w:hAnsi="Times New Roman"/>
                <w:sz w:val="28"/>
                <w:szCs w:val="28"/>
              </w:rPr>
              <w:t> </w:t>
            </w:r>
            <w:r w:rsidR="000A3530">
              <w:rPr>
                <w:rFonts w:ascii="Times New Roman" w:hAnsi="Times New Roman"/>
                <w:sz w:val="28"/>
                <w:szCs w:val="28"/>
              </w:rPr>
              <w:t>078</w:t>
            </w:r>
            <w:r w:rsidR="004610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890</w:t>
            </w:r>
            <w:r w:rsidR="0046100F">
              <w:rPr>
                <w:rFonts w:ascii="Times New Roman" w:hAnsi="Times New Roman"/>
                <w:sz w:val="28"/>
                <w:szCs w:val="28"/>
              </w:rPr>
              <w:t>,42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ля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F65FF">
              <w:rPr>
                <w:rFonts w:ascii="Times New Roman" w:hAnsi="Times New Roman"/>
                <w:color w:val="000000"/>
                <w:sz w:val="28"/>
                <w:szCs w:val="28"/>
              </w:rPr>
              <w:t>11 207 100,55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9498E">
              <w:rPr>
                <w:rFonts w:ascii="Times New Roman" w:hAnsi="Times New Roman"/>
                <w:color w:val="000000"/>
                <w:sz w:val="28"/>
                <w:szCs w:val="28"/>
              </w:rPr>
              <w:t>12 442 964,70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6100F">
              <w:rPr>
                <w:rFonts w:ascii="Times New Roman" w:hAnsi="Times New Roman"/>
                <w:color w:val="000000"/>
                <w:sz w:val="28"/>
                <w:szCs w:val="28"/>
              </w:rPr>
              <w:t>19 110 227,63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10 136 083,36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9 144 648,15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9 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368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 2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,86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 863 266,02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154 274,00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184 685,00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221 009,00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243 775,00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</w:t>
            </w:r>
            <w:r w:rsidR="000A3530">
              <w:rPr>
                <w:rFonts w:ascii="Times New Roman" w:hAnsi="Times New Roman"/>
                <w:color w:val="000000"/>
                <w:sz w:val="28"/>
                <w:szCs w:val="28"/>
              </w:rPr>
              <w:t>266 939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23 год – 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4. Снижение количества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6E62" w:rsidRPr="00581100" w:rsidRDefault="00814AB0" w:rsidP="00F84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B6E62" w:rsidRPr="00581100" w:rsidSect="00FB4F25">
          <w:headerReference w:type="even" r:id="rId8"/>
          <w:headerReference w:type="default" r:id="rId9"/>
          <w:pgSz w:w="11906" w:h="16838" w:code="9"/>
          <w:pgMar w:top="1134" w:right="737" w:bottom="737" w:left="1418" w:header="709" w:footer="709" w:gutter="0"/>
          <w:cols w:space="708"/>
          <w:titlePg/>
          <w:docGrid w:linePitch="360"/>
        </w:sectPr>
      </w:pPr>
      <w:r w:rsidRPr="00581100">
        <w:rPr>
          <w:rFonts w:ascii="Times New Roman" w:hAnsi="Times New Roman"/>
          <w:sz w:val="28"/>
          <w:szCs w:val="28"/>
        </w:rPr>
        <w:t>1</w:t>
      </w: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46100F">
              <w:rPr>
                <w:rFonts w:ascii="Times New Roman" w:hAnsi="Times New Roman"/>
                <w:sz w:val="28"/>
                <w:szCs w:val="28"/>
              </w:rPr>
              <w:t>51 </w:t>
            </w:r>
            <w:r w:rsidR="000A3530">
              <w:rPr>
                <w:rFonts w:ascii="Times New Roman" w:hAnsi="Times New Roman"/>
                <w:sz w:val="28"/>
                <w:szCs w:val="28"/>
              </w:rPr>
              <w:t>994</w:t>
            </w:r>
            <w:r w:rsidR="0046100F">
              <w:rPr>
                <w:rFonts w:ascii="Times New Roman" w:hAnsi="Times New Roman"/>
                <w:sz w:val="28"/>
                <w:szCs w:val="28"/>
              </w:rPr>
              <w:t> </w:t>
            </w:r>
            <w:r w:rsidR="000A3530">
              <w:rPr>
                <w:rFonts w:ascii="Times New Roman" w:hAnsi="Times New Roman"/>
                <w:sz w:val="28"/>
                <w:szCs w:val="28"/>
              </w:rPr>
              <w:t>437</w:t>
            </w:r>
            <w:r w:rsidR="0046100F">
              <w:rPr>
                <w:rFonts w:ascii="Times New Roman" w:hAnsi="Times New Roman"/>
                <w:sz w:val="28"/>
                <w:szCs w:val="28"/>
              </w:rPr>
              <w:t>,18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4 762 282,93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5 </w:t>
            </w:r>
            <w:r w:rsidR="00055B08">
              <w:rPr>
                <w:rFonts w:ascii="Times New Roman" w:hAnsi="Times New Roman"/>
                <w:sz w:val="28"/>
                <w:szCs w:val="28"/>
              </w:rPr>
              <w:t>465 938</w:t>
            </w:r>
            <w:r w:rsidR="00E373AC">
              <w:rPr>
                <w:rFonts w:ascii="Times New Roman" w:hAnsi="Times New Roman"/>
                <w:sz w:val="28"/>
                <w:szCs w:val="28"/>
              </w:rPr>
              <w:t>,</w:t>
            </w:r>
            <w:r w:rsidR="00055B08">
              <w:rPr>
                <w:rFonts w:ascii="Times New Roman" w:hAnsi="Times New Roman"/>
                <w:sz w:val="28"/>
                <w:szCs w:val="28"/>
              </w:rPr>
              <w:t>88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72F4">
              <w:rPr>
                <w:rFonts w:ascii="Times New Roman" w:hAnsi="Times New Roman"/>
                <w:sz w:val="28"/>
                <w:szCs w:val="28"/>
              </w:rPr>
              <w:t>5 713 110,23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7 000 916,85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6 410 352,09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2026-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6 181 499,05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0A3530">
              <w:rPr>
                <w:rFonts w:ascii="Times New Roman" w:hAnsi="Times New Roman"/>
                <w:sz w:val="28"/>
                <w:szCs w:val="28"/>
              </w:rPr>
              <w:t>1 352 454,00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154 274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184 685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0A3530">
              <w:rPr>
                <w:rFonts w:ascii="Times New Roman" w:hAnsi="Times New Roman"/>
                <w:sz w:val="28"/>
                <w:szCs w:val="28"/>
              </w:rPr>
              <w:t>221 009,</w:t>
            </w:r>
            <w:r w:rsidR="00FE72F4">
              <w:rPr>
                <w:rFonts w:ascii="Times New Roman" w:hAnsi="Times New Roman"/>
                <w:sz w:val="28"/>
                <w:szCs w:val="28"/>
              </w:rPr>
              <w:t>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-</w:t>
            </w:r>
            <w:r w:rsidR="000A3530">
              <w:rPr>
                <w:rFonts w:ascii="Times New Roman" w:hAnsi="Times New Roman"/>
                <w:sz w:val="28"/>
                <w:szCs w:val="28"/>
              </w:rPr>
              <w:t>243775,</w:t>
            </w:r>
            <w:r w:rsidR="004C54E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0A3530">
              <w:rPr>
                <w:rFonts w:ascii="Times New Roman" w:hAnsi="Times New Roman"/>
                <w:sz w:val="28"/>
                <w:szCs w:val="28"/>
              </w:rPr>
              <w:t>266 939,</w:t>
            </w:r>
            <w:r w:rsidR="004C54E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15 516 969,95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779 792,06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2 248 894,17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0BC0">
              <w:rPr>
                <w:rFonts w:ascii="Times New Roman" w:hAnsi="Times New Roman"/>
                <w:sz w:val="28"/>
                <w:szCs w:val="28"/>
              </w:rPr>
              <w:t>1</w:t>
            </w:r>
            <w:r w:rsidR="001C17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0BC0">
              <w:rPr>
                <w:rFonts w:ascii="Times New Roman" w:hAnsi="Times New Roman"/>
                <w:sz w:val="28"/>
                <w:szCs w:val="28"/>
              </w:rPr>
              <w:t>800 962,52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1 165 366,51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1 221 996,06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1 672 709,81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объема расходы областного бюджета на реализацию подпрограммы составляет 463 838,82 рубля в том числе: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год- 463 838,82 рубля.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Снижение количества 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781BE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r w:rsidR="00587ACE" w:rsidRPr="00581100">
        <w:rPr>
          <w:rFonts w:ascii="Times New Roman" w:hAnsi="Times New Roman"/>
          <w:sz w:val="28"/>
          <w:szCs w:val="28"/>
        </w:rPr>
        <w:t xml:space="preserve">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188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2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155 000,00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 xml:space="preserve">х пунктов 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Октябрьского сельского поселения.</w:t>
            </w:r>
          </w:p>
        </w:tc>
      </w:tr>
      <w:tr w:rsidR="0077142F" w:rsidRPr="00581100" w:rsidTr="007D5462">
        <w:trPr>
          <w:trHeight w:val="2812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13</w:t>
            </w:r>
            <w:r w:rsidR="00496ACB">
              <w:rPr>
                <w:rFonts w:ascii="Times New Roman" w:hAnsi="Times New Roman"/>
                <w:sz w:val="28"/>
                <w:szCs w:val="28"/>
              </w:rPr>
              <w:t> 979</w:t>
            </w:r>
            <w:r w:rsidR="003E3AC9">
              <w:rPr>
                <w:rFonts w:ascii="Times New Roman" w:hAnsi="Times New Roman"/>
                <w:sz w:val="28"/>
                <w:szCs w:val="28"/>
              </w:rPr>
              <w:t> </w:t>
            </w:r>
            <w:r w:rsidR="00496ACB">
              <w:rPr>
                <w:rFonts w:ascii="Times New Roman" w:hAnsi="Times New Roman"/>
                <w:sz w:val="28"/>
                <w:szCs w:val="28"/>
              </w:rPr>
              <w:t>7</w:t>
            </w:r>
            <w:r w:rsidR="003E3AC9">
              <w:rPr>
                <w:rFonts w:ascii="Times New Roman" w:hAnsi="Times New Roman"/>
                <w:sz w:val="28"/>
                <w:szCs w:val="28"/>
              </w:rPr>
              <w:t>66,96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103 149,57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1</w:t>
            </w:r>
            <w:r w:rsidR="00E044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609 657,14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1 438 235,20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1 641 000,00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6 835 429,72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б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6 835 429,72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3E3AC9">
              <w:rPr>
                <w:rFonts w:ascii="Times New Roman" w:hAnsi="Times New Roman"/>
                <w:color w:val="000000"/>
                <w:sz w:val="28"/>
                <w:szCs w:val="28"/>
              </w:rPr>
              <w:t> 835 429,72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E3AC9">
              <w:rPr>
                <w:rFonts w:ascii="Times New Roman" w:hAnsi="Times New Roman"/>
                <w:color w:val="000000"/>
                <w:sz w:val="28"/>
                <w:szCs w:val="28"/>
              </w:rPr>
              <w:t>6 835 429,72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E3AC9" w:rsidRDefault="003E3AC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объема расходы областного бюджета за счет поступления целевого характера  соста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ляют </w:t>
            </w:r>
            <w:r w:rsidR="007D42B5">
              <w:rPr>
                <w:rFonts w:ascii="Times New Roman" w:hAnsi="Times New Roman"/>
                <w:sz w:val="28"/>
                <w:szCs w:val="28"/>
              </w:rPr>
              <w:t>6 480 433,32 рубля, в том числе по годам:</w:t>
            </w:r>
          </w:p>
          <w:p w:rsidR="007D42B5" w:rsidRDefault="007D42B5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6 480 433,32 рубля.</w:t>
            </w: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мичного социально-экономического развития 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12 360 577,78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521 533,74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3 0</w:t>
            </w:r>
            <w:r w:rsidR="0028080C">
              <w:rPr>
                <w:rFonts w:ascii="Times New Roman" w:hAnsi="Times New Roman"/>
                <w:sz w:val="28"/>
                <w:szCs w:val="28"/>
              </w:rPr>
              <w:t>22</w:t>
            </w:r>
            <w:r w:rsidR="00AD29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0C">
              <w:rPr>
                <w:rFonts w:ascii="Times New Roman" w:hAnsi="Times New Roman"/>
                <w:sz w:val="28"/>
                <w:szCs w:val="28"/>
              </w:rPr>
              <w:t>56</w:t>
            </w:r>
            <w:r w:rsidR="00AD2995">
              <w:rPr>
                <w:rFonts w:ascii="Times New Roman" w:hAnsi="Times New Roman"/>
                <w:sz w:val="28"/>
                <w:szCs w:val="28"/>
              </w:rPr>
              <w:t>5,64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3 208 724,77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363 616,40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FE69B8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64 992,95 </w:t>
            </w:r>
            <w:r w:rsidR="000D131D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1 036 664,07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</w:t>
            </w:r>
            <w:r w:rsidR="007A7E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812,02 рублей</w:t>
            </w:r>
          </w:p>
          <w:p w:rsidR="000D131D" w:rsidRDefault="00FE69B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год- 525</w:t>
            </w:r>
            <w:r w:rsidR="007A7E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852,05 рублей</w:t>
            </w: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510 246,77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38 566,25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63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50 500,00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73 000,00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26 300,00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49F4" w:rsidRDefault="00F849F4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тв местного бюджета составляет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312 750,06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7919">
              <w:rPr>
                <w:rFonts w:ascii="Times New Roman" w:hAnsi="Times New Roman"/>
                <w:bCs/>
                <w:sz w:val="28"/>
                <w:szCs w:val="28"/>
              </w:rPr>
              <w:t>1 776,00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>29 908,87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61 265,19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>100 800,00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55 000,00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60 000,00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581100" w:rsidRDefault="00622E22" w:rsidP="00F849F4">
      <w:pPr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</w:p>
    <w:sectPr w:rsidR="00622E22" w:rsidRPr="00581100" w:rsidSect="00810A9C">
      <w:footerReference w:type="even" r:id="rId10"/>
      <w:footerReference w:type="default" r:id="rId11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121" w:rsidRDefault="003E1121" w:rsidP="00BA1210">
      <w:pPr>
        <w:spacing w:after="0" w:line="240" w:lineRule="auto"/>
      </w:pPr>
      <w:r>
        <w:separator/>
      </w:r>
    </w:p>
  </w:endnote>
  <w:endnote w:type="continuationSeparator" w:id="0">
    <w:p w:rsidR="003E1121" w:rsidRDefault="003E1121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30" w:rsidRDefault="000A353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A3530" w:rsidRDefault="000A3530" w:rsidP="00666284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30" w:rsidRDefault="000A353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A7C01">
      <w:rPr>
        <w:rStyle w:val="af"/>
        <w:noProof/>
      </w:rPr>
      <w:t>9</w:t>
    </w:r>
    <w:r>
      <w:rPr>
        <w:rStyle w:val="af"/>
      </w:rPr>
      <w:fldChar w:fldCharType="end"/>
    </w:r>
  </w:p>
  <w:p w:rsidR="000A3530" w:rsidRDefault="000A3530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121" w:rsidRDefault="003E1121" w:rsidP="00BA1210">
      <w:pPr>
        <w:spacing w:after="0" w:line="240" w:lineRule="auto"/>
      </w:pPr>
      <w:r>
        <w:separator/>
      </w:r>
    </w:p>
  </w:footnote>
  <w:footnote w:type="continuationSeparator" w:id="0">
    <w:p w:rsidR="003E1121" w:rsidRDefault="003E1121" w:rsidP="00BA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30" w:rsidRDefault="000A3530" w:rsidP="004E1E4A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A3530" w:rsidRDefault="000A3530" w:rsidP="004E1E4A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30" w:rsidRPr="0043630E" w:rsidRDefault="000A3530" w:rsidP="004E1E4A">
    <w:pPr>
      <w:pStyle w:val="ab"/>
      <w:framePr w:wrap="around" w:vAnchor="text" w:hAnchor="margin" w:xAlign="right" w:y="1"/>
      <w:rPr>
        <w:rStyle w:val="af"/>
      </w:rPr>
    </w:pPr>
    <w:r w:rsidRPr="0043630E">
      <w:rPr>
        <w:rStyle w:val="af"/>
      </w:rPr>
      <w:fldChar w:fldCharType="begin"/>
    </w:r>
    <w:r w:rsidRPr="0043630E">
      <w:rPr>
        <w:rStyle w:val="af"/>
      </w:rPr>
      <w:instrText xml:space="preserve">PAGE  </w:instrText>
    </w:r>
    <w:r w:rsidRPr="0043630E">
      <w:rPr>
        <w:rStyle w:val="af"/>
      </w:rPr>
      <w:fldChar w:fldCharType="separate"/>
    </w:r>
    <w:r w:rsidR="004A7C01">
      <w:rPr>
        <w:rStyle w:val="af"/>
        <w:noProof/>
      </w:rPr>
      <w:t>9</w:t>
    </w:r>
    <w:r w:rsidRPr="0043630E">
      <w:rPr>
        <w:rStyle w:val="af"/>
      </w:rPr>
      <w:fldChar w:fldCharType="end"/>
    </w:r>
  </w:p>
  <w:p w:rsidR="000A3530" w:rsidRDefault="000A3530" w:rsidP="00E77AEF">
    <w:pPr>
      <w:pStyle w:val="ab"/>
      <w:tabs>
        <w:tab w:val="clear" w:pos="9355"/>
      </w:tabs>
      <w:ind w:right="36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autoHyphenation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5B08"/>
    <w:rsid w:val="00056C2E"/>
    <w:rsid w:val="00060CC6"/>
    <w:rsid w:val="00061B56"/>
    <w:rsid w:val="00063A9D"/>
    <w:rsid w:val="00066105"/>
    <w:rsid w:val="00067DB3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498E"/>
    <w:rsid w:val="000965FB"/>
    <w:rsid w:val="00096B81"/>
    <w:rsid w:val="000A0300"/>
    <w:rsid w:val="000A07FA"/>
    <w:rsid w:val="000A3530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02E1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4742"/>
    <w:rsid w:val="001B54B8"/>
    <w:rsid w:val="001B5AA2"/>
    <w:rsid w:val="001B7A10"/>
    <w:rsid w:val="001C0AFB"/>
    <w:rsid w:val="001C179C"/>
    <w:rsid w:val="001C7066"/>
    <w:rsid w:val="001C7600"/>
    <w:rsid w:val="001C761C"/>
    <w:rsid w:val="001D182B"/>
    <w:rsid w:val="001D2D0D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3E57"/>
    <w:rsid w:val="002054B4"/>
    <w:rsid w:val="00205CE7"/>
    <w:rsid w:val="00210977"/>
    <w:rsid w:val="00210998"/>
    <w:rsid w:val="00212289"/>
    <w:rsid w:val="00213BE1"/>
    <w:rsid w:val="002152DA"/>
    <w:rsid w:val="00221458"/>
    <w:rsid w:val="00221D8F"/>
    <w:rsid w:val="00222AA3"/>
    <w:rsid w:val="00222B81"/>
    <w:rsid w:val="00222E78"/>
    <w:rsid w:val="00223504"/>
    <w:rsid w:val="0022434B"/>
    <w:rsid w:val="00224E1F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54D0A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80C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13C"/>
    <w:rsid w:val="002956FA"/>
    <w:rsid w:val="00295E0C"/>
    <w:rsid w:val="00296D82"/>
    <w:rsid w:val="0029732E"/>
    <w:rsid w:val="002A015C"/>
    <w:rsid w:val="002A01A5"/>
    <w:rsid w:val="002A1C8C"/>
    <w:rsid w:val="002A21FA"/>
    <w:rsid w:val="002A260D"/>
    <w:rsid w:val="002A3C10"/>
    <w:rsid w:val="002A63A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0BF9"/>
    <w:rsid w:val="002F2334"/>
    <w:rsid w:val="002F4037"/>
    <w:rsid w:val="0030091F"/>
    <w:rsid w:val="0030263F"/>
    <w:rsid w:val="00306709"/>
    <w:rsid w:val="00307D10"/>
    <w:rsid w:val="00311520"/>
    <w:rsid w:val="0031219C"/>
    <w:rsid w:val="00314684"/>
    <w:rsid w:val="003146AE"/>
    <w:rsid w:val="003175B0"/>
    <w:rsid w:val="00321C64"/>
    <w:rsid w:val="00333560"/>
    <w:rsid w:val="00333697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1121"/>
    <w:rsid w:val="003E2268"/>
    <w:rsid w:val="003E26D6"/>
    <w:rsid w:val="003E39E7"/>
    <w:rsid w:val="003E3AC9"/>
    <w:rsid w:val="003E5A50"/>
    <w:rsid w:val="003F2249"/>
    <w:rsid w:val="003F2755"/>
    <w:rsid w:val="003F416F"/>
    <w:rsid w:val="003F47F6"/>
    <w:rsid w:val="003F547B"/>
    <w:rsid w:val="003F7C7E"/>
    <w:rsid w:val="0040288A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374A7"/>
    <w:rsid w:val="004405D8"/>
    <w:rsid w:val="00452816"/>
    <w:rsid w:val="00454B10"/>
    <w:rsid w:val="00455177"/>
    <w:rsid w:val="00455F64"/>
    <w:rsid w:val="0046100F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1ABB"/>
    <w:rsid w:val="00495977"/>
    <w:rsid w:val="00496ACB"/>
    <w:rsid w:val="00497736"/>
    <w:rsid w:val="004A38C8"/>
    <w:rsid w:val="004A53CD"/>
    <w:rsid w:val="004A670F"/>
    <w:rsid w:val="004A7C01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1F41"/>
    <w:rsid w:val="004D3D51"/>
    <w:rsid w:val="004E076C"/>
    <w:rsid w:val="004E1A05"/>
    <w:rsid w:val="004E1E4A"/>
    <w:rsid w:val="004E2F1A"/>
    <w:rsid w:val="004E467F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44ED"/>
    <w:rsid w:val="00526220"/>
    <w:rsid w:val="0052624D"/>
    <w:rsid w:val="005364C3"/>
    <w:rsid w:val="00540274"/>
    <w:rsid w:val="00540363"/>
    <w:rsid w:val="00540FA0"/>
    <w:rsid w:val="0054159F"/>
    <w:rsid w:val="0054184C"/>
    <w:rsid w:val="00541E24"/>
    <w:rsid w:val="00545685"/>
    <w:rsid w:val="0054670C"/>
    <w:rsid w:val="00546CB7"/>
    <w:rsid w:val="00550BE5"/>
    <w:rsid w:val="00553FF7"/>
    <w:rsid w:val="00555D85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603F53"/>
    <w:rsid w:val="00605B4D"/>
    <w:rsid w:val="0060767A"/>
    <w:rsid w:val="00611A51"/>
    <w:rsid w:val="00616645"/>
    <w:rsid w:val="00616745"/>
    <w:rsid w:val="0062173D"/>
    <w:rsid w:val="00622280"/>
    <w:rsid w:val="00622E22"/>
    <w:rsid w:val="00626F27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86373"/>
    <w:rsid w:val="006A251F"/>
    <w:rsid w:val="006A4DBA"/>
    <w:rsid w:val="006A71C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156B"/>
    <w:rsid w:val="006C2C95"/>
    <w:rsid w:val="006C34DA"/>
    <w:rsid w:val="006C4132"/>
    <w:rsid w:val="006C468F"/>
    <w:rsid w:val="006D159E"/>
    <w:rsid w:val="006D5DD8"/>
    <w:rsid w:val="006E1AEB"/>
    <w:rsid w:val="006E24B5"/>
    <w:rsid w:val="006E3454"/>
    <w:rsid w:val="006E7664"/>
    <w:rsid w:val="006F004D"/>
    <w:rsid w:val="006F3671"/>
    <w:rsid w:val="00704C93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1272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1BEE"/>
    <w:rsid w:val="00782A3D"/>
    <w:rsid w:val="007900DB"/>
    <w:rsid w:val="00790A95"/>
    <w:rsid w:val="0079233A"/>
    <w:rsid w:val="00792A48"/>
    <w:rsid w:val="007935EF"/>
    <w:rsid w:val="00795531"/>
    <w:rsid w:val="00795F25"/>
    <w:rsid w:val="007A5ABD"/>
    <w:rsid w:val="007A6277"/>
    <w:rsid w:val="007A6326"/>
    <w:rsid w:val="007A7E83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42B5"/>
    <w:rsid w:val="007D5462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04F3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2BE5"/>
    <w:rsid w:val="008C436E"/>
    <w:rsid w:val="008C4946"/>
    <w:rsid w:val="008C5D79"/>
    <w:rsid w:val="008C7F77"/>
    <w:rsid w:val="008D0DDE"/>
    <w:rsid w:val="008D18E0"/>
    <w:rsid w:val="008D215A"/>
    <w:rsid w:val="008D2E8A"/>
    <w:rsid w:val="008D4D76"/>
    <w:rsid w:val="008D5AC2"/>
    <w:rsid w:val="008D6507"/>
    <w:rsid w:val="008E1715"/>
    <w:rsid w:val="008E19E7"/>
    <w:rsid w:val="008E43DB"/>
    <w:rsid w:val="008E4891"/>
    <w:rsid w:val="008E6814"/>
    <w:rsid w:val="008F6088"/>
    <w:rsid w:val="008F617E"/>
    <w:rsid w:val="00900F75"/>
    <w:rsid w:val="00905276"/>
    <w:rsid w:val="009056B2"/>
    <w:rsid w:val="00906B8E"/>
    <w:rsid w:val="009128D0"/>
    <w:rsid w:val="0091442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7919"/>
    <w:rsid w:val="00A63C8B"/>
    <w:rsid w:val="00A70E18"/>
    <w:rsid w:val="00A76E51"/>
    <w:rsid w:val="00A807E0"/>
    <w:rsid w:val="00A81D60"/>
    <w:rsid w:val="00A826B6"/>
    <w:rsid w:val="00A83149"/>
    <w:rsid w:val="00A834F1"/>
    <w:rsid w:val="00A846E4"/>
    <w:rsid w:val="00A8671B"/>
    <w:rsid w:val="00A903EA"/>
    <w:rsid w:val="00A917C6"/>
    <w:rsid w:val="00A92C47"/>
    <w:rsid w:val="00A9473C"/>
    <w:rsid w:val="00A94956"/>
    <w:rsid w:val="00A95F0D"/>
    <w:rsid w:val="00A96E0F"/>
    <w:rsid w:val="00AA29D9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2995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5510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191"/>
    <w:rsid w:val="00B22239"/>
    <w:rsid w:val="00B23097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084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47FD"/>
    <w:rsid w:val="00B949D4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6874"/>
    <w:rsid w:val="00BF088B"/>
    <w:rsid w:val="00BF1979"/>
    <w:rsid w:val="00BF1F7E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5861"/>
    <w:rsid w:val="00C16572"/>
    <w:rsid w:val="00C1763A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2729"/>
    <w:rsid w:val="00C53D6C"/>
    <w:rsid w:val="00C558CF"/>
    <w:rsid w:val="00C56363"/>
    <w:rsid w:val="00C577AA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CF65FF"/>
    <w:rsid w:val="00D036D7"/>
    <w:rsid w:val="00D045A1"/>
    <w:rsid w:val="00D04A56"/>
    <w:rsid w:val="00D04D7F"/>
    <w:rsid w:val="00D058EC"/>
    <w:rsid w:val="00D06C41"/>
    <w:rsid w:val="00D22701"/>
    <w:rsid w:val="00D2350C"/>
    <w:rsid w:val="00D24A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3777"/>
    <w:rsid w:val="00DC4980"/>
    <w:rsid w:val="00DC69CF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44DA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3AC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2793"/>
    <w:rsid w:val="00E63153"/>
    <w:rsid w:val="00E65DAC"/>
    <w:rsid w:val="00E66733"/>
    <w:rsid w:val="00E7001E"/>
    <w:rsid w:val="00E703EB"/>
    <w:rsid w:val="00E7728B"/>
    <w:rsid w:val="00E77AEF"/>
    <w:rsid w:val="00E82AF8"/>
    <w:rsid w:val="00E871C2"/>
    <w:rsid w:val="00EA0D9F"/>
    <w:rsid w:val="00EA216C"/>
    <w:rsid w:val="00EA51EF"/>
    <w:rsid w:val="00EA7CF8"/>
    <w:rsid w:val="00EB0BC0"/>
    <w:rsid w:val="00EB24C3"/>
    <w:rsid w:val="00EB3643"/>
    <w:rsid w:val="00EB490D"/>
    <w:rsid w:val="00EC33E7"/>
    <w:rsid w:val="00EC3FC2"/>
    <w:rsid w:val="00EC7BC7"/>
    <w:rsid w:val="00ED3595"/>
    <w:rsid w:val="00ED4DC6"/>
    <w:rsid w:val="00EE3C59"/>
    <w:rsid w:val="00EE4824"/>
    <w:rsid w:val="00EE6175"/>
    <w:rsid w:val="00EE6761"/>
    <w:rsid w:val="00EF2395"/>
    <w:rsid w:val="00EF2EF1"/>
    <w:rsid w:val="00EF4F3F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113D"/>
    <w:rsid w:val="00F324A5"/>
    <w:rsid w:val="00F37334"/>
    <w:rsid w:val="00F3775A"/>
    <w:rsid w:val="00F40B5A"/>
    <w:rsid w:val="00F5065D"/>
    <w:rsid w:val="00F56708"/>
    <w:rsid w:val="00F650B2"/>
    <w:rsid w:val="00F6713B"/>
    <w:rsid w:val="00F7307A"/>
    <w:rsid w:val="00F746B9"/>
    <w:rsid w:val="00F7516A"/>
    <w:rsid w:val="00F774B6"/>
    <w:rsid w:val="00F77F90"/>
    <w:rsid w:val="00F81DC7"/>
    <w:rsid w:val="00F849F4"/>
    <w:rsid w:val="00F93C29"/>
    <w:rsid w:val="00F95330"/>
    <w:rsid w:val="00F95ACA"/>
    <w:rsid w:val="00F95C5F"/>
    <w:rsid w:val="00F97BFF"/>
    <w:rsid w:val="00FA45C1"/>
    <w:rsid w:val="00FA6AD1"/>
    <w:rsid w:val="00FA7599"/>
    <w:rsid w:val="00FA7812"/>
    <w:rsid w:val="00FB3B87"/>
    <w:rsid w:val="00FB4F25"/>
    <w:rsid w:val="00FB600B"/>
    <w:rsid w:val="00FB79FC"/>
    <w:rsid w:val="00FC1269"/>
    <w:rsid w:val="00FC1906"/>
    <w:rsid w:val="00FC436B"/>
    <w:rsid w:val="00FC549A"/>
    <w:rsid w:val="00FC577E"/>
    <w:rsid w:val="00FC6934"/>
    <w:rsid w:val="00FC6B5C"/>
    <w:rsid w:val="00FD1D23"/>
    <w:rsid w:val="00FD5E13"/>
    <w:rsid w:val="00FE084F"/>
    <w:rsid w:val="00FE0E50"/>
    <w:rsid w:val="00FE3528"/>
    <w:rsid w:val="00FE5561"/>
    <w:rsid w:val="00FE69B8"/>
    <w:rsid w:val="00FE72F4"/>
    <w:rsid w:val="00FE74E8"/>
    <w:rsid w:val="00FE7E48"/>
    <w:rsid w:val="00FF0674"/>
    <w:rsid w:val="00FF0AC8"/>
    <w:rsid w:val="00FF10C7"/>
    <w:rsid w:val="00FF56A0"/>
    <w:rsid w:val="00FF6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C5506-9D5C-44B8-9C4C-E19D0006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5650</Words>
  <Characters>32208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37783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4</cp:revision>
  <cp:lastPrinted>2023-11-16T04:32:00Z</cp:lastPrinted>
  <dcterms:created xsi:type="dcterms:W3CDTF">2023-11-13T08:49:00Z</dcterms:created>
  <dcterms:modified xsi:type="dcterms:W3CDTF">2023-11-16T04:32:00Z</dcterms:modified>
</cp:coreProperties>
</file>