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1CB" w:rsidRPr="00875ED6" w:rsidRDefault="005E01CB" w:rsidP="005E01CB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8"/>
        </w:rPr>
      </w:pPr>
      <w:r w:rsidRPr="00875ED6">
        <w:rPr>
          <w:rFonts w:ascii="Times New Roman" w:hAnsi="Times New Roman" w:cs="Times New Roman"/>
          <w:sz w:val="24"/>
          <w:szCs w:val="28"/>
        </w:rPr>
        <w:t xml:space="preserve">Совет Октябрьского сельского поселения Горьковского </w:t>
      </w:r>
    </w:p>
    <w:p w:rsidR="005E01CB" w:rsidRPr="00875ED6" w:rsidRDefault="005E01CB" w:rsidP="005E01CB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8"/>
        </w:rPr>
      </w:pPr>
      <w:r w:rsidRPr="00875ED6">
        <w:rPr>
          <w:rFonts w:ascii="Times New Roman" w:hAnsi="Times New Roman" w:cs="Times New Roman"/>
          <w:sz w:val="24"/>
          <w:szCs w:val="28"/>
        </w:rPr>
        <w:t>муниципального района Омской области</w:t>
      </w:r>
    </w:p>
    <w:p w:rsidR="005E01CB" w:rsidRPr="00875ED6" w:rsidRDefault="005E01CB" w:rsidP="005E01CB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8"/>
        </w:rPr>
      </w:pPr>
    </w:p>
    <w:p w:rsidR="005E01CB" w:rsidRPr="00875ED6" w:rsidRDefault="005E01CB" w:rsidP="005E01CB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8"/>
        </w:rPr>
      </w:pPr>
      <w:r w:rsidRPr="00875ED6">
        <w:rPr>
          <w:rFonts w:ascii="Times New Roman" w:hAnsi="Times New Roman" w:cs="Times New Roman"/>
          <w:sz w:val="24"/>
          <w:szCs w:val="28"/>
        </w:rPr>
        <w:t>РЕШЕНИЕ</w:t>
      </w:r>
    </w:p>
    <w:p w:rsidR="005E01CB" w:rsidRPr="00875ED6" w:rsidRDefault="00BE0288" w:rsidP="005E01CB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39</w:t>
      </w:r>
      <w:r w:rsidR="005E01CB" w:rsidRPr="00875ED6">
        <w:rPr>
          <w:b/>
          <w:bCs/>
          <w:szCs w:val="28"/>
        </w:rPr>
        <w:t xml:space="preserve"> Сессии 4 Созыва Октябрьского сельского поселения</w:t>
      </w:r>
    </w:p>
    <w:p w:rsidR="005E01CB" w:rsidRPr="00875ED6" w:rsidRDefault="005E01CB" w:rsidP="005E01CB">
      <w:pPr>
        <w:tabs>
          <w:tab w:val="left" w:pos="6510"/>
        </w:tabs>
        <w:rPr>
          <w:szCs w:val="28"/>
        </w:rPr>
      </w:pPr>
    </w:p>
    <w:p w:rsidR="005E01CB" w:rsidRPr="00875ED6" w:rsidRDefault="00BE0288" w:rsidP="005E01CB">
      <w:pPr>
        <w:tabs>
          <w:tab w:val="left" w:pos="6510"/>
        </w:tabs>
        <w:rPr>
          <w:szCs w:val="28"/>
        </w:rPr>
      </w:pPr>
      <w:r>
        <w:rPr>
          <w:szCs w:val="28"/>
        </w:rPr>
        <w:t>16.02</w:t>
      </w:r>
      <w:r w:rsidR="00875ED6">
        <w:rPr>
          <w:szCs w:val="28"/>
        </w:rPr>
        <w:t>.2023 год</w:t>
      </w:r>
      <w:r w:rsidR="005E01CB" w:rsidRPr="00875ED6">
        <w:rPr>
          <w:szCs w:val="28"/>
        </w:rPr>
        <w:tab/>
        <w:t xml:space="preserve">                            </w:t>
      </w:r>
      <w:r w:rsidR="004B722A">
        <w:rPr>
          <w:szCs w:val="28"/>
        </w:rPr>
        <w:t xml:space="preserve">            </w:t>
      </w:r>
      <w:r w:rsidR="005E01CB" w:rsidRPr="00875ED6">
        <w:rPr>
          <w:szCs w:val="28"/>
        </w:rPr>
        <w:t xml:space="preserve">№ </w:t>
      </w:r>
      <w:r w:rsidR="00875ED6">
        <w:rPr>
          <w:szCs w:val="28"/>
        </w:rPr>
        <w:t>2</w:t>
      </w:r>
    </w:p>
    <w:p w:rsidR="005E01CB" w:rsidRPr="00875ED6" w:rsidRDefault="005E01CB" w:rsidP="005E01CB">
      <w:pPr>
        <w:jc w:val="center"/>
        <w:rPr>
          <w:b/>
          <w:szCs w:val="28"/>
        </w:rPr>
      </w:pPr>
    </w:p>
    <w:p w:rsidR="005E01CB" w:rsidRPr="00875ED6" w:rsidRDefault="005E01CB" w:rsidP="00875ED6">
      <w:pPr>
        <w:jc w:val="both"/>
        <w:rPr>
          <w:b/>
          <w:szCs w:val="28"/>
        </w:rPr>
      </w:pPr>
      <w:r w:rsidRPr="00875ED6">
        <w:rPr>
          <w:b/>
          <w:szCs w:val="28"/>
        </w:rPr>
        <w:t xml:space="preserve">О внесении изменений в решение Совета Октябрьского сельского поселения Горьковского муниципального района Омской области от </w:t>
      </w:r>
      <w:r w:rsidR="00BE0288">
        <w:rPr>
          <w:b/>
          <w:szCs w:val="28"/>
        </w:rPr>
        <w:t>10.06.2022</w:t>
      </w:r>
      <w:r w:rsidRPr="00875ED6">
        <w:rPr>
          <w:b/>
          <w:szCs w:val="28"/>
        </w:rPr>
        <w:t xml:space="preserve"> года № </w:t>
      </w:r>
      <w:r w:rsidR="00BE0288">
        <w:rPr>
          <w:b/>
          <w:szCs w:val="28"/>
        </w:rPr>
        <w:t>2</w:t>
      </w:r>
      <w:r w:rsidRPr="00875ED6">
        <w:rPr>
          <w:b/>
          <w:szCs w:val="28"/>
        </w:rPr>
        <w:t xml:space="preserve"> «Об утверждении </w:t>
      </w:r>
      <w:r w:rsidR="00BE0288">
        <w:rPr>
          <w:b/>
          <w:szCs w:val="28"/>
        </w:rPr>
        <w:t>Правил благоустройства и озеленения территории</w:t>
      </w:r>
      <w:r w:rsidRPr="00875ED6">
        <w:rPr>
          <w:b/>
          <w:szCs w:val="28"/>
        </w:rPr>
        <w:t xml:space="preserve"> Октябрьско</w:t>
      </w:r>
      <w:r w:rsidR="00BE0288">
        <w:rPr>
          <w:b/>
          <w:szCs w:val="28"/>
        </w:rPr>
        <w:t>го</w:t>
      </w:r>
      <w:r w:rsidRPr="00875ED6">
        <w:rPr>
          <w:b/>
          <w:szCs w:val="28"/>
        </w:rPr>
        <w:t xml:space="preserve"> сельско</w:t>
      </w:r>
      <w:r w:rsidR="00BE0288">
        <w:rPr>
          <w:b/>
          <w:szCs w:val="28"/>
        </w:rPr>
        <w:t>го</w:t>
      </w:r>
      <w:r w:rsidRPr="00875ED6">
        <w:rPr>
          <w:b/>
          <w:szCs w:val="28"/>
        </w:rPr>
        <w:t xml:space="preserve"> поселени</w:t>
      </w:r>
      <w:r w:rsidR="00BE0288">
        <w:rPr>
          <w:b/>
          <w:szCs w:val="28"/>
        </w:rPr>
        <w:t>я</w:t>
      </w:r>
      <w:r w:rsidRPr="00875ED6">
        <w:rPr>
          <w:b/>
          <w:szCs w:val="28"/>
        </w:rPr>
        <w:t xml:space="preserve"> Горьковского муниципального района Омской области</w:t>
      </w:r>
    </w:p>
    <w:p w:rsidR="005E01CB" w:rsidRPr="00875ED6" w:rsidRDefault="005E01CB" w:rsidP="005E01CB">
      <w:pPr>
        <w:jc w:val="center"/>
        <w:rPr>
          <w:b/>
          <w:szCs w:val="28"/>
        </w:rPr>
      </w:pPr>
    </w:p>
    <w:p w:rsidR="005E01CB" w:rsidRPr="00875ED6" w:rsidRDefault="005E01CB" w:rsidP="005E01CB">
      <w:pPr>
        <w:jc w:val="both"/>
        <w:rPr>
          <w:b/>
          <w:szCs w:val="28"/>
        </w:rPr>
      </w:pPr>
      <w:r w:rsidRPr="00875ED6">
        <w:rPr>
          <w:szCs w:val="28"/>
        </w:rPr>
        <w:t xml:space="preserve">        Рассмотрев протест прокурора Горьковского муниципального района Омской области о несоответствии </w:t>
      </w:r>
      <w:r w:rsidR="00BE0288" w:rsidRPr="00BE0288">
        <w:rPr>
          <w:szCs w:val="28"/>
        </w:rPr>
        <w:t>Правил благоустройства и озеленения территории Октябрьского сельского поселения Горьковского муниципального района Омской области</w:t>
      </w:r>
      <w:r w:rsidRPr="00875ED6">
        <w:rPr>
          <w:szCs w:val="28"/>
        </w:rPr>
        <w:t xml:space="preserve"> действующему законодательству, Совет Октябрьского сельского поселения Горьковского муниципального района Омской области</w:t>
      </w:r>
      <w:r w:rsidRPr="00875ED6">
        <w:rPr>
          <w:b/>
          <w:szCs w:val="28"/>
        </w:rPr>
        <w:t xml:space="preserve"> </w:t>
      </w:r>
    </w:p>
    <w:p w:rsidR="005E01CB" w:rsidRPr="00875ED6" w:rsidRDefault="005E01CB" w:rsidP="005E01CB">
      <w:pPr>
        <w:jc w:val="both"/>
        <w:rPr>
          <w:szCs w:val="28"/>
        </w:rPr>
      </w:pPr>
    </w:p>
    <w:p w:rsidR="005E01CB" w:rsidRPr="00875ED6" w:rsidRDefault="005E01CB" w:rsidP="005E01CB">
      <w:pPr>
        <w:jc w:val="center"/>
        <w:rPr>
          <w:b/>
          <w:szCs w:val="28"/>
        </w:rPr>
      </w:pPr>
      <w:r w:rsidRPr="00875ED6">
        <w:rPr>
          <w:b/>
          <w:szCs w:val="28"/>
        </w:rPr>
        <w:t>РЕШИЛ:</w:t>
      </w:r>
    </w:p>
    <w:p w:rsidR="005E01CB" w:rsidRPr="00875ED6" w:rsidRDefault="005E01CB" w:rsidP="005E01CB">
      <w:pPr>
        <w:jc w:val="both"/>
        <w:rPr>
          <w:szCs w:val="28"/>
        </w:rPr>
      </w:pPr>
    </w:p>
    <w:p w:rsidR="005E01CB" w:rsidRPr="00875ED6" w:rsidRDefault="007925EF" w:rsidP="004B722A">
      <w:pPr>
        <w:numPr>
          <w:ilvl w:val="0"/>
          <w:numId w:val="1"/>
        </w:numPr>
        <w:ind w:left="0" w:firstLine="0"/>
        <w:jc w:val="both"/>
        <w:rPr>
          <w:szCs w:val="28"/>
        </w:rPr>
      </w:pPr>
      <w:r>
        <w:rPr>
          <w:szCs w:val="28"/>
        </w:rPr>
        <w:t>Абзац 1 пункта 1.5</w:t>
      </w:r>
      <w:r w:rsidR="005917F6" w:rsidRPr="00875ED6">
        <w:rPr>
          <w:szCs w:val="28"/>
        </w:rPr>
        <w:t xml:space="preserve"> Положения изложить в следующей редакции:</w:t>
      </w:r>
    </w:p>
    <w:p w:rsidR="007925EF" w:rsidRPr="000D0F55" w:rsidRDefault="007925EF" w:rsidP="004B722A">
      <w:pPr>
        <w:pStyle w:val="a4"/>
        <w:spacing w:after="150"/>
        <w:ind w:left="0"/>
        <w:jc w:val="both"/>
      </w:pPr>
      <w:proofErr w:type="gramStart"/>
      <w:r>
        <w:t>«</w:t>
      </w:r>
      <w:r w:rsidRPr="000D0F55">
        <w:t xml:space="preserve">- благоустройство </w:t>
      </w:r>
      <w:r>
        <w:t>–</w:t>
      </w:r>
      <w:r w:rsidRPr="000D0F55">
        <w:t xml:space="preserve"> </w:t>
      </w:r>
      <w:r>
        <w:t>это деятельность по реализации комплекса мероприятий, установленного правилами благоустройства территории муниципального образования, направленная на обеспечение и повышение комфортности условий проживания граждан, по поддержанию и улучшению санитарного и эстетического состояния территории муниципального образования, по содержанию территории населенных пунктов и расположенных на таких территориях объектов, в том числе территорий общего пользования, земельных участков, зданий, строений, сооружений, прилегающих территорий.</w:t>
      </w:r>
      <w:r w:rsidRPr="000D0F55">
        <w:t>;</w:t>
      </w:r>
      <w:r>
        <w:t>»</w:t>
      </w:r>
      <w:proofErr w:type="gramEnd"/>
    </w:p>
    <w:p w:rsidR="005917F6" w:rsidRPr="00875ED6" w:rsidRDefault="00E23F1B" w:rsidP="004B722A">
      <w:pPr>
        <w:numPr>
          <w:ilvl w:val="0"/>
          <w:numId w:val="1"/>
        </w:numPr>
        <w:ind w:left="0" w:firstLine="0"/>
        <w:jc w:val="both"/>
        <w:rPr>
          <w:szCs w:val="28"/>
        </w:rPr>
      </w:pPr>
      <w:r>
        <w:rPr>
          <w:szCs w:val="28"/>
        </w:rPr>
        <w:t>Абзац 3 пункта 1.5</w:t>
      </w:r>
      <w:r w:rsidRPr="00875ED6">
        <w:rPr>
          <w:szCs w:val="28"/>
        </w:rPr>
        <w:t xml:space="preserve"> </w:t>
      </w:r>
      <w:r w:rsidR="005917F6" w:rsidRPr="00875ED6">
        <w:rPr>
          <w:szCs w:val="28"/>
        </w:rPr>
        <w:t>Положения изложить в следующей редакции:</w:t>
      </w:r>
    </w:p>
    <w:p w:rsidR="00E23F1B" w:rsidRPr="000D0F55" w:rsidRDefault="005917F6" w:rsidP="004B722A">
      <w:pPr>
        <w:spacing w:after="150"/>
        <w:jc w:val="both"/>
      </w:pPr>
      <w:r w:rsidRPr="00875ED6">
        <w:rPr>
          <w:szCs w:val="28"/>
        </w:rPr>
        <w:t>«</w:t>
      </w:r>
      <w:r w:rsidR="00E23F1B" w:rsidRPr="000D0F55">
        <w:t xml:space="preserve">- объект благоустройства </w:t>
      </w:r>
      <w:r w:rsidR="00E23F1B">
        <w:t>–</w:t>
      </w:r>
      <w:r w:rsidR="00E23F1B" w:rsidRPr="000D0F55">
        <w:t xml:space="preserve"> </w:t>
      </w:r>
      <w:r w:rsidR="00E23F1B">
        <w:t>территории различного функционального назначения, на которых осуществляется деятельность по благоустройству</w:t>
      </w:r>
      <w:proofErr w:type="gramStart"/>
      <w:r w:rsidR="00E23F1B">
        <w:t>;»</w:t>
      </w:r>
      <w:proofErr w:type="gramEnd"/>
    </w:p>
    <w:p w:rsidR="004B722A" w:rsidRPr="00875ED6" w:rsidRDefault="004B722A" w:rsidP="004B722A">
      <w:pPr>
        <w:pStyle w:val="a4"/>
        <w:numPr>
          <w:ilvl w:val="0"/>
          <w:numId w:val="1"/>
        </w:numPr>
        <w:ind w:left="0" w:firstLine="0"/>
        <w:jc w:val="both"/>
        <w:rPr>
          <w:szCs w:val="28"/>
        </w:rPr>
      </w:pPr>
      <w:r w:rsidRPr="00875ED6">
        <w:rPr>
          <w:szCs w:val="28"/>
        </w:rPr>
        <w:t xml:space="preserve">Пункт </w:t>
      </w:r>
      <w:r>
        <w:rPr>
          <w:szCs w:val="28"/>
        </w:rPr>
        <w:t>16.1</w:t>
      </w:r>
      <w:r w:rsidRPr="00875ED6">
        <w:rPr>
          <w:szCs w:val="28"/>
        </w:rPr>
        <w:t xml:space="preserve"> Положения изложить в следующей редакции:</w:t>
      </w:r>
    </w:p>
    <w:p w:rsidR="005E01CB" w:rsidRPr="004B722A" w:rsidRDefault="004B722A" w:rsidP="004B722A">
      <w:pPr>
        <w:spacing w:after="150"/>
        <w:jc w:val="both"/>
      </w:pPr>
      <w:r>
        <w:t>«</w:t>
      </w:r>
      <w:r w:rsidRPr="000D0F55">
        <w:t xml:space="preserve">12.1.3. При планировочной организации пешеходных тротуаров должен предусматриваться беспрепятственный доступ к зданиям и сооружениям инвалидов и других групп населения с ограниченными возможностями передвижения и их сопровождающих, а также специально оборудованные места для </w:t>
      </w:r>
      <w:proofErr w:type="spellStart"/>
      <w:r w:rsidRPr="000D0F55">
        <w:t>маломобильных</w:t>
      </w:r>
      <w:proofErr w:type="spellEnd"/>
      <w:r w:rsidRPr="000D0F55">
        <w:t xml:space="preserve"> групп населения в соответствии с требованиями </w:t>
      </w:r>
      <w:r>
        <w:t>Федерального закона «Технический регламент о безопасности зданий и сооружений».</w:t>
      </w:r>
    </w:p>
    <w:p w:rsidR="00875ED6" w:rsidRPr="00875ED6" w:rsidRDefault="00875ED6" w:rsidP="004B722A">
      <w:pPr>
        <w:pStyle w:val="a4"/>
        <w:numPr>
          <w:ilvl w:val="0"/>
          <w:numId w:val="1"/>
        </w:numPr>
        <w:ind w:left="0" w:firstLine="0"/>
        <w:jc w:val="both"/>
        <w:rPr>
          <w:szCs w:val="28"/>
        </w:rPr>
      </w:pPr>
      <w:r w:rsidRPr="00875ED6">
        <w:rPr>
          <w:szCs w:val="28"/>
        </w:rPr>
        <w:t xml:space="preserve">Пункт </w:t>
      </w:r>
      <w:r w:rsidR="00E23F1B">
        <w:rPr>
          <w:szCs w:val="28"/>
        </w:rPr>
        <w:t>16.1</w:t>
      </w:r>
      <w:r w:rsidRPr="00875ED6">
        <w:rPr>
          <w:szCs w:val="28"/>
        </w:rPr>
        <w:t xml:space="preserve"> Положения изложить в следующей редакции:</w:t>
      </w:r>
    </w:p>
    <w:p w:rsidR="00875ED6" w:rsidRDefault="00875ED6" w:rsidP="004B722A">
      <w:pPr>
        <w:spacing w:after="150"/>
        <w:jc w:val="both"/>
      </w:pPr>
      <w:r w:rsidRPr="00875ED6">
        <w:t>«</w:t>
      </w:r>
      <w:r w:rsidR="00E23F1B" w:rsidRPr="000D0F55">
        <w:t xml:space="preserve">16.1. </w:t>
      </w:r>
      <w:proofErr w:type="gramStart"/>
      <w:r w:rsidR="00E23F1B" w:rsidRPr="000D0F55">
        <w:t>Границы прилегающей территории определяются в отношении территорий общего пользования, которые прилегают (то есть имеют общую границу) к зданию, строению, сооружению, земельному участку в случае, если такой земельный участок образован, в зависимости от расположения зданий, строений, сооружений, земельных участков в существующей застройке, вида их разрешенного использования и фактического назначения, их площади и протяженности указанной общей границы, максимальной и минимальной площади прилегающей</w:t>
      </w:r>
      <w:proofErr w:type="gramEnd"/>
      <w:r w:rsidR="00E23F1B" w:rsidRPr="000D0F55">
        <w:t xml:space="preserve"> территории, а также иных требований Закона Омской области от 10.12.2018 N </w:t>
      </w:r>
      <w:r w:rsidR="00E23F1B">
        <w:t>21</w:t>
      </w:r>
      <w:r w:rsidR="00E23F1B" w:rsidRPr="000D0F55">
        <w:t>19 «О порядке определения органами местного самоуправления границ прилегающих территорий».</w:t>
      </w:r>
    </w:p>
    <w:p w:rsidR="004B722A" w:rsidRPr="00875ED6" w:rsidRDefault="004B722A" w:rsidP="004B722A">
      <w:pPr>
        <w:pStyle w:val="a4"/>
        <w:numPr>
          <w:ilvl w:val="0"/>
          <w:numId w:val="1"/>
        </w:numPr>
        <w:spacing w:after="150"/>
        <w:jc w:val="both"/>
      </w:pPr>
      <w:r>
        <w:lastRenderedPageBreak/>
        <w:t>В пунктах 3.4, 3.12, 3.23.1, 15.16.4 слова «администрация Новокузнецкого муниципального района» заменить словами «администрация Октябрьского сельского поселения Горьковского муниципального района».</w:t>
      </w:r>
    </w:p>
    <w:p w:rsidR="005E01CB" w:rsidRPr="00875ED6" w:rsidRDefault="005E01CB" w:rsidP="00875ED6">
      <w:pPr>
        <w:rPr>
          <w:b/>
          <w:szCs w:val="28"/>
        </w:rPr>
      </w:pPr>
    </w:p>
    <w:p w:rsidR="005E01CB" w:rsidRPr="00875ED6" w:rsidRDefault="005E01CB" w:rsidP="005E01CB">
      <w:pPr>
        <w:jc w:val="center"/>
        <w:rPr>
          <w:b/>
          <w:szCs w:val="28"/>
        </w:rPr>
      </w:pPr>
    </w:p>
    <w:p w:rsidR="005E01CB" w:rsidRPr="00875ED6" w:rsidRDefault="005E01CB" w:rsidP="005E01CB">
      <w:pPr>
        <w:rPr>
          <w:szCs w:val="28"/>
        </w:rPr>
      </w:pPr>
      <w:r w:rsidRPr="00875ED6">
        <w:rPr>
          <w:szCs w:val="28"/>
        </w:rPr>
        <w:t>Глава Октябрьского сельского поселения</w:t>
      </w:r>
      <w:r w:rsidRPr="00875ED6">
        <w:rPr>
          <w:rStyle w:val="a3"/>
          <w:szCs w:val="28"/>
        </w:rPr>
        <w:t xml:space="preserve"> </w:t>
      </w:r>
      <w:r w:rsidRPr="00875ED6">
        <w:rPr>
          <w:szCs w:val="28"/>
        </w:rPr>
        <w:t xml:space="preserve"> </w:t>
      </w:r>
      <w:r w:rsidRPr="00875ED6">
        <w:rPr>
          <w:bCs/>
          <w:color w:val="000000"/>
          <w:szCs w:val="28"/>
        </w:rPr>
        <w:t xml:space="preserve">                     Давыдов С.В.</w:t>
      </w:r>
    </w:p>
    <w:p w:rsidR="005E01CB" w:rsidRPr="00875ED6" w:rsidRDefault="005E01CB" w:rsidP="005E01CB">
      <w:pPr>
        <w:shd w:val="clear" w:color="auto" w:fill="FFFFFF"/>
        <w:jc w:val="both"/>
        <w:rPr>
          <w:color w:val="000000"/>
          <w:szCs w:val="28"/>
        </w:rPr>
      </w:pPr>
    </w:p>
    <w:p w:rsidR="005E01CB" w:rsidRPr="00875ED6" w:rsidRDefault="005E01CB" w:rsidP="005E01CB">
      <w:pPr>
        <w:tabs>
          <w:tab w:val="left" w:pos="1000"/>
          <w:tab w:val="left" w:pos="2552"/>
        </w:tabs>
        <w:jc w:val="both"/>
        <w:rPr>
          <w:szCs w:val="28"/>
        </w:rPr>
      </w:pPr>
      <w:r w:rsidRPr="00875ED6">
        <w:rPr>
          <w:szCs w:val="28"/>
        </w:rPr>
        <w:t xml:space="preserve">Председатель Совета </w:t>
      </w:r>
    </w:p>
    <w:p w:rsidR="00FC235E" w:rsidRPr="00875ED6" w:rsidRDefault="005E01CB" w:rsidP="00875ED6">
      <w:pPr>
        <w:tabs>
          <w:tab w:val="left" w:pos="1000"/>
          <w:tab w:val="left" w:pos="2552"/>
        </w:tabs>
        <w:jc w:val="both"/>
        <w:rPr>
          <w:b/>
          <w:bCs/>
          <w:color w:val="000000"/>
          <w:szCs w:val="28"/>
        </w:rPr>
      </w:pPr>
      <w:r w:rsidRPr="00875ED6">
        <w:rPr>
          <w:szCs w:val="28"/>
        </w:rPr>
        <w:t xml:space="preserve">Октябрьского сельского поселения          </w:t>
      </w:r>
      <w:r w:rsidRPr="00875ED6">
        <w:rPr>
          <w:bCs/>
          <w:color w:val="000000"/>
          <w:szCs w:val="28"/>
        </w:rPr>
        <w:t xml:space="preserve">                    Сакс Е.В.</w:t>
      </w:r>
    </w:p>
    <w:sectPr w:rsidR="00FC235E" w:rsidRPr="00875ED6" w:rsidSect="00FC23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202F4"/>
    <w:multiLevelType w:val="hybridMultilevel"/>
    <w:tmpl w:val="B14E808C"/>
    <w:lvl w:ilvl="0" w:tplc="08F2A9BA">
      <w:start w:val="1"/>
      <w:numFmt w:val="decimal"/>
      <w:lvlText w:val="%1."/>
      <w:lvlJc w:val="left"/>
      <w:pPr>
        <w:ind w:left="912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B423C12"/>
    <w:multiLevelType w:val="hybridMultilevel"/>
    <w:tmpl w:val="B14E808C"/>
    <w:lvl w:ilvl="0" w:tplc="08F2A9B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888"/>
        </w:tabs>
        <w:ind w:left="8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1608"/>
        </w:tabs>
        <w:ind w:left="16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328"/>
        </w:tabs>
        <w:ind w:left="23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048"/>
        </w:tabs>
        <w:ind w:left="30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3768"/>
        </w:tabs>
        <w:ind w:left="37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488"/>
        </w:tabs>
        <w:ind w:left="44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208"/>
        </w:tabs>
        <w:ind w:left="52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5928"/>
        </w:tabs>
        <w:ind w:left="5928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01CB"/>
    <w:rsid w:val="004B722A"/>
    <w:rsid w:val="005917F6"/>
    <w:rsid w:val="005E01CB"/>
    <w:rsid w:val="007925EF"/>
    <w:rsid w:val="00875ED6"/>
    <w:rsid w:val="00BE0288"/>
    <w:rsid w:val="00D65118"/>
    <w:rsid w:val="00E23F1B"/>
    <w:rsid w:val="00E7398F"/>
    <w:rsid w:val="00FC2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5E01CB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character" w:styleId="a3">
    <w:name w:val="footnote reference"/>
    <w:uiPriority w:val="99"/>
    <w:semiHidden/>
    <w:unhideWhenUsed/>
    <w:rsid w:val="005E01CB"/>
    <w:rPr>
      <w:vertAlign w:val="superscript"/>
    </w:rPr>
  </w:style>
  <w:style w:type="paragraph" w:styleId="a4">
    <w:name w:val="List Paragraph"/>
    <w:basedOn w:val="a"/>
    <w:uiPriority w:val="34"/>
    <w:qFormat/>
    <w:rsid w:val="00875E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2023-01-24T08:17:00Z</dcterms:created>
  <dcterms:modified xsi:type="dcterms:W3CDTF">2023-02-28T03:05:00Z</dcterms:modified>
</cp:coreProperties>
</file>