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DA6E93">
        <w:rPr>
          <w:color w:val="000000"/>
          <w:spacing w:val="-7"/>
          <w:w w:val="102"/>
          <w:sz w:val="28"/>
          <w:szCs w:val="28"/>
        </w:rPr>
        <w:t>08.09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0D209F">
        <w:rPr>
          <w:color w:val="000000"/>
          <w:w w:val="102"/>
          <w:sz w:val="28"/>
          <w:szCs w:val="28"/>
        </w:rPr>
        <w:t>5</w:t>
      </w:r>
      <w:r w:rsidR="00DA6E93">
        <w:rPr>
          <w:color w:val="000000"/>
          <w:w w:val="102"/>
          <w:sz w:val="28"/>
          <w:szCs w:val="28"/>
        </w:rPr>
        <w:t>7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DA6E93" w:rsidRPr="00F04D3A" w:rsidRDefault="00DA6E93" w:rsidP="001934C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Главы Октябрьского сельского поселения Горьковского муниципального района Омской области № 2 от 30.01.2020 «</w:t>
      </w:r>
      <w:r w:rsidRPr="00F04D3A">
        <w:rPr>
          <w:b/>
          <w:sz w:val="28"/>
          <w:szCs w:val="28"/>
        </w:rPr>
        <w:t>Об утверждении Порядка оценки эффективности налоговых льгот (налоговых расходов)</w:t>
      </w:r>
      <w:r>
        <w:rPr>
          <w:b/>
          <w:sz w:val="28"/>
          <w:szCs w:val="28"/>
        </w:rPr>
        <w:t xml:space="preserve"> в Октябрьском сельском поселении</w:t>
      </w:r>
      <w:r w:rsidRPr="00F04D3A">
        <w:rPr>
          <w:b/>
          <w:sz w:val="28"/>
          <w:szCs w:val="28"/>
        </w:rPr>
        <w:t xml:space="preserve"> по местным налогам в пределах полномочий, отнесенных законодательством Российской Федерации о налогах и сборах к ведению органов местного самоуправления, и Порядка формирования и утверждения перечня налоговых льгот (налоговых расходов)</w:t>
      </w:r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Октябрьском 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 w:rsidRPr="00F04D3A">
        <w:rPr>
          <w:b/>
          <w:sz w:val="28"/>
          <w:szCs w:val="28"/>
        </w:rPr>
        <w:t xml:space="preserve"> по местным налогам в пределах полномочий, отнесенных законодательством Российской Федерации о налогах и сборах к ведению органов местного самоуправления</w:t>
      </w:r>
      <w:r>
        <w:rPr>
          <w:b/>
          <w:sz w:val="28"/>
          <w:szCs w:val="28"/>
        </w:rPr>
        <w:t>»</w:t>
      </w:r>
    </w:p>
    <w:p w:rsidR="00777255" w:rsidRPr="00E876CF" w:rsidRDefault="00777255" w:rsidP="00777255">
      <w:pPr>
        <w:jc w:val="center"/>
        <w:rPr>
          <w:b/>
          <w:sz w:val="28"/>
          <w:szCs w:val="28"/>
        </w:rPr>
      </w:pPr>
    </w:p>
    <w:p w:rsidR="00E876CF" w:rsidRDefault="001934CC" w:rsidP="00E876CF">
      <w:pPr>
        <w:ind w:firstLine="709"/>
        <w:jc w:val="center"/>
        <w:rPr>
          <w:sz w:val="28"/>
        </w:rPr>
      </w:pPr>
      <w:r w:rsidRPr="001F7D72">
        <w:rPr>
          <w:rFonts w:eastAsia="Calibri"/>
          <w:sz w:val="28"/>
          <w:szCs w:val="28"/>
        </w:rPr>
        <w:t xml:space="preserve">В соответствии со ст. 174.3 Бюджетного кодекса РФ, </w:t>
      </w:r>
      <w:r w:rsidRPr="001F7D72">
        <w:rPr>
          <w:sz w:val="28"/>
          <w:szCs w:val="28"/>
        </w:rPr>
        <w:t>Постановлением Правительства РФ от 22.06.2019 № 796 (ред. от 10.08.2020) «Об общих требованиях к оценке налоговых расходов субъектов Российской Федерации и муниципальных образований»</w:t>
      </w:r>
      <w:r w:rsidR="00E876CF">
        <w:rPr>
          <w:sz w:val="28"/>
        </w:rPr>
        <w:t>,</w:t>
      </w:r>
      <w:r>
        <w:rPr>
          <w:sz w:val="28"/>
        </w:rPr>
        <w:t xml:space="preserve"> руководствуясь</w:t>
      </w:r>
      <w:r w:rsidR="007345C1">
        <w:rPr>
          <w:sz w:val="28"/>
        </w:rPr>
        <w:t xml:space="preserve"> </w:t>
      </w:r>
      <w:r w:rsidR="00E876CF">
        <w:rPr>
          <w:sz w:val="28"/>
        </w:rPr>
        <w:t xml:space="preserve">Уставом Октябрьского сельского поселения Горьковского муниципального района Омской области, </w:t>
      </w:r>
    </w:p>
    <w:p w:rsidR="007345C1" w:rsidRDefault="007345C1" w:rsidP="007345C1">
      <w:pPr>
        <w:ind w:firstLine="709"/>
        <w:jc w:val="center"/>
        <w:rPr>
          <w:sz w:val="28"/>
        </w:rPr>
      </w:pPr>
    </w:p>
    <w:p w:rsidR="00777255" w:rsidRDefault="00777255" w:rsidP="00777255">
      <w:pPr>
        <w:jc w:val="both"/>
        <w:rPr>
          <w:sz w:val="28"/>
          <w:szCs w:val="28"/>
        </w:rPr>
      </w:pPr>
    </w:p>
    <w:p w:rsidR="00777255" w:rsidRPr="001934CC" w:rsidRDefault="00777255" w:rsidP="00777255">
      <w:pPr>
        <w:tabs>
          <w:tab w:val="left" w:pos="3015"/>
        </w:tabs>
        <w:jc w:val="center"/>
        <w:rPr>
          <w:b/>
          <w:sz w:val="28"/>
          <w:szCs w:val="28"/>
        </w:rPr>
      </w:pPr>
      <w:proofErr w:type="gramStart"/>
      <w:r w:rsidRPr="001934CC">
        <w:rPr>
          <w:b/>
          <w:sz w:val="28"/>
          <w:szCs w:val="28"/>
        </w:rPr>
        <w:t>П</w:t>
      </w:r>
      <w:proofErr w:type="gramEnd"/>
      <w:r w:rsidRPr="001934CC">
        <w:rPr>
          <w:b/>
          <w:sz w:val="28"/>
          <w:szCs w:val="28"/>
        </w:rPr>
        <w:t xml:space="preserve"> О С Т А Н О В Л Я Ю :</w:t>
      </w: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1934CC" w:rsidRPr="001F7D72" w:rsidRDefault="001934CC" w:rsidP="001934CC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Внести в Приложение № 1</w:t>
      </w:r>
      <w:r w:rsidRPr="001F7D72">
        <w:rPr>
          <w:rFonts w:eastAsia="Calibri"/>
          <w:sz w:val="28"/>
          <w:szCs w:val="28"/>
        </w:rPr>
        <w:t xml:space="preserve"> к постановлению </w:t>
      </w:r>
      <w:r>
        <w:rPr>
          <w:rFonts w:eastAsia="Calibri"/>
          <w:sz w:val="28"/>
          <w:szCs w:val="28"/>
        </w:rPr>
        <w:t>Главы Октябрьского сельского поселения Горьковского муниципального района Омской области № 2 от 30.01.2020 года</w:t>
      </w:r>
      <w:r w:rsidRPr="001F7D72">
        <w:rPr>
          <w:rFonts w:eastAsia="Calibri"/>
          <w:sz w:val="28"/>
          <w:szCs w:val="28"/>
        </w:rPr>
        <w:t xml:space="preserve"> «</w:t>
      </w:r>
      <w:r w:rsidRPr="001934CC">
        <w:rPr>
          <w:sz w:val="28"/>
          <w:szCs w:val="28"/>
        </w:rPr>
        <w:t>Об утверждении Порядка оценки эффективности налоговых льгот (налоговых расходов) в Октябрьском сельском поселении по местным налогам в пределах полномочий, отнесенных законодательством Российской Федерации о налогах и сборах к ведению органов местного самоуправления, и Порядка формирования и утверждения перечня налоговых льгот (налоговых</w:t>
      </w:r>
      <w:proofErr w:type="gramEnd"/>
      <w:r w:rsidRPr="001934CC">
        <w:rPr>
          <w:sz w:val="28"/>
          <w:szCs w:val="28"/>
        </w:rPr>
        <w:t xml:space="preserve"> расходов) в Октябрьском сельском поселении по местным налогам в пределах полномочий, отнесенных законодательством Российской Федерации о налогах и сборах к ведению органов местного самоуправления</w:t>
      </w:r>
      <w:r w:rsidRPr="001F7D72">
        <w:rPr>
          <w:rFonts w:eastAsia="Calibri"/>
          <w:sz w:val="28"/>
          <w:szCs w:val="28"/>
        </w:rPr>
        <w:t>» следующие дополнения:</w:t>
      </w: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пункт 3.2.3</w:t>
      </w:r>
      <w:r w:rsidRPr="001F7D72">
        <w:rPr>
          <w:rFonts w:eastAsia="Calibri"/>
          <w:sz w:val="28"/>
          <w:szCs w:val="28"/>
        </w:rPr>
        <w:t xml:space="preserve"> изложить в следующей редакции: </w:t>
      </w:r>
    </w:p>
    <w:p w:rsidR="001934CC" w:rsidRPr="001934CC" w:rsidRDefault="001934CC" w:rsidP="00193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«3.2.3</w:t>
      </w:r>
      <w:r w:rsidRPr="001934CC">
        <w:rPr>
          <w:sz w:val="28"/>
          <w:szCs w:val="28"/>
        </w:rPr>
        <w:t>.</w:t>
      </w:r>
      <w:r w:rsidRPr="001934CC">
        <w:rPr>
          <w:sz w:val="28"/>
          <w:szCs w:val="28"/>
        </w:rPr>
        <w:tab/>
        <w:t xml:space="preserve">В качестве альтернативных механизмов достижения целей муниципальной программы и (или) целей социально-экономической </w:t>
      </w:r>
      <w:r w:rsidRPr="001934CC">
        <w:rPr>
          <w:sz w:val="28"/>
          <w:szCs w:val="28"/>
        </w:rPr>
        <w:lastRenderedPageBreak/>
        <w:t>политики городского поселения, не относящихся к муниципальным программам, могут учитываться в том числе:</w:t>
      </w:r>
    </w:p>
    <w:p w:rsidR="001934CC" w:rsidRPr="001F7D72" w:rsidRDefault="001934CC" w:rsidP="001934CC">
      <w:pPr>
        <w:ind w:firstLine="708"/>
        <w:jc w:val="both"/>
        <w:rPr>
          <w:sz w:val="28"/>
          <w:szCs w:val="28"/>
        </w:rPr>
      </w:pPr>
      <w:r w:rsidRPr="001F7D72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1934CC" w:rsidRPr="001F7D72" w:rsidRDefault="001934CC" w:rsidP="001934CC">
      <w:pPr>
        <w:ind w:firstLine="540"/>
        <w:jc w:val="both"/>
        <w:rPr>
          <w:sz w:val="28"/>
          <w:szCs w:val="28"/>
        </w:rPr>
      </w:pPr>
      <w:r w:rsidRPr="001F7D72">
        <w:rPr>
          <w:sz w:val="28"/>
          <w:szCs w:val="28"/>
        </w:rPr>
        <w:tab/>
        <w:t>б) предоставление муниципальных гарантий по обязательствам плательщиков, имеющих право на льготы;</w:t>
      </w:r>
    </w:p>
    <w:p w:rsidR="001934CC" w:rsidRPr="001F7D72" w:rsidRDefault="001934CC" w:rsidP="001934CC">
      <w:pPr>
        <w:ind w:firstLine="540"/>
        <w:jc w:val="both"/>
        <w:rPr>
          <w:sz w:val="28"/>
          <w:szCs w:val="28"/>
        </w:rPr>
      </w:pPr>
      <w:r w:rsidRPr="001F7D72">
        <w:rPr>
          <w:sz w:val="28"/>
          <w:szCs w:val="28"/>
        </w:rPr>
        <w:tab/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</w:r>
      <w:proofErr w:type="gramStart"/>
      <w:r w:rsidRPr="001F7D72">
        <w:rPr>
          <w:sz w:val="28"/>
          <w:szCs w:val="28"/>
        </w:rPr>
        <w:t>.».</w:t>
      </w:r>
      <w:proofErr w:type="gramEnd"/>
    </w:p>
    <w:p w:rsidR="001934CC" w:rsidRPr="001F7D72" w:rsidRDefault="001934CC" w:rsidP="001934CC">
      <w:pPr>
        <w:ind w:firstLine="708"/>
        <w:jc w:val="both"/>
        <w:rPr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2) </w:t>
      </w:r>
      <w:r w:rsidRPr="001F7D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1F7D72">
        <w:rPr>
          <w:sz w:val="28"/>
          <w:szCs w:val="28"/>
        </w:rPr>
        <w:t xml:space="preserve"> к Порядку оценки налоговых расходов </w:t>
      </w:r>
      <w:r w:rsidRPr="001934CC">
        <w:rPr>
          <w:sz w:val="28"/>
          <w:szCs w:val="28"/>
        </w:rPr>
        <w:t>в Октябрьском сельском поселении</w:t>
      </w:r>
      <w:r w:rsidRPr="001F7D72">
        <w:rPr>
          <w:sz w:val="28"/>
          <w:szCs w:val="28"/>
        </w:rPr>
        <w:t xml:space="preserve"> дополнить позицией </w:t>
      </w:r>
      <w:r>
        <w:rPr>
          <w:sz w:val="28"/>
          <w:szCs w:val="28"/>
        </w:rPr>
        <w:t xml:space="preserve">14 </w:t>
      </w:r>
      <w:r w:rsidRPr="001F7D72">
        <w:rPr>
          <w:sz w:val="28"/>
          <w:szCs w:val="28"/>
        </w:rPr>
        <w:t>следующего содержания: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5468"/>
        <w:gridCol w:w="3182"/>
      </w:tblGrid>
      <w:tr w:rsidR="001934CC" w:rsidRPr="001F7D72" w:rsidTr="006F2CEB">
        <w:tc>
          <w:tcPr>
            <w:tcW w:w="959" w:type="dxa"/>
            <w:shd w:val="clear" w:color="auto" w:fill="auto"/>
          </w:tcPr>
          <w:p w:rsidR="001934CC" w:rsidRPr="001F7D72" w:rsidRDefault="001934CC" w:rsidP="006F2CEB">
            <w:pPr>
              <w:jc w:val="both"/>
            </w:pPr>
            <w:r>
              <w:t>14</w:t>
            </w:r>
          </w:p>
        </w:tc>
        <w:tc>
          <w:tcPr>
            <w:tcW w:w="5785" w:type="dxa"/>
            <w:shd w:val="clear" w:color="auto" w:fill="auto"/>
          </w:tcPr>
          <w:p w:rsidR="001934CC" w:rsidRPr="001F7D72" w:rsidRDefault="001934CC" w:rsidP="006F2CEB">
            <w:pPr>
              <w:jc w:val="both"/>
            </w:pPr>
            <w:r w:rsidRPr="001F7D72">
              <w:t>Общая численность плательщиков налогов (единиц)</w:t>
            </w:r>
          </w:p>
        </w:tc>
        <w:tc>
          <w:tcPr>
            <w:tcW w:w="3372" w:type="dxa"/>
            <w:shd w:val="clear" w:color="auto" w:fill="auto"/>
          </w:tcPr>
          <w:p w:rsidR="001934CC" w:rsidRPr="001F7D72" w:rsidRDefault="001934CC" w:rsidP="006F2CEB">
            <w:pPr>
              <w:jc w:val="both"/>
            </w:pPr>
            <w:r w:rsidRPr="001F7D72">
              <w:t>УФНС</w:t>
            </w:r>
          </w:p>
        </w:tc>
      </w:tr>
    </w:tbl>
    <w:p w:rsidR="001934CC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2018-06-07T04:11:00Z</cp:lastPrinted>
  <dcterms:created xsi:type="dcterms:W3CDTF">2018-05-16T02:11:00Z</dcterms:created>
  <dcterms:modified xsi:type="dcterms:W3CDTF">2021-09-08T03:21:00Z</dcterms:modified>
</cp:coreProperties>
</file>