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B26728">
        <w:rPr>
          <w:color w:val="000000"/>
          <w:spacing w:val="-7"/>
          <w:w w:val="102"/>
          <w:sz w:val="28"/>
          <w:szCs w:val="28"/>
        </w:rPr>
        <w:t>0</w:t>
      </w:r>
      <w:r w:rsidR="006F0BB4">
        <w:rPr>
          <w:color w:val="000000"/>
          <w:spacing w:val="-7"/>
          <w:w w:val="102"/>
          <w:sz w:val="28"/>
          <w:szCs w:val="28"/>
        </w:rPr>
        <w:t>4</w:t>
      </w:r>
      <w:r w:rsidR="00B26728">
        <w:rPr>
          <w:color w:val="000000"/>
          <w:spacing w:val="-7"/>
          <w:w w:val="102"/>
          <w:sz w:val="28"/>
          <w:szCs w:val="28"/>
        </w:rPr>
        <w:t>.0</w:t>
      </w:r>
      <w:r w:rsidR="006F0BB4">
        <w:rPr>
          <w:color w:val="000000"/>
          <w:spacing w:val="-7"/>
          <w:w w:val="102"/>
          <w:sz w:val="28"/>
          <w:szCs w:val="28"/>
        </w:rPr>
        <w:t>7</w:t>
      </w:r>
      <w:r w:rsidR="004D4F37">
        <w:rPr>
          <w:color w:val="000000"/>
          <w:spacing w:val="-7"/>
          <w:w w:val="102"/>
          <w:sz w:val="28"/>
          <w:szCs w:val="28"/>
        </w:rPr>
        <w:t>.202</w:t>
      </w:r>
      <w:r w:rsidR="006F0BB4">
        <w:rPr>
          <w:color w:val="000000"/>
          <w:spacing w:val="-7"/>
          <w:w w:val="102"/>
          <w:sz w:val="28"/>
          <w:szCs w:val="28"/>
        </w:rPr>
        <w:t>2</w:t>
      </w:r>
      <w:r w:rsidR="004D4F37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6F0BB4">
        <w:rPr>
          <w:color w:val="000000"/>
          <w:w w:val="102"/>
          <w:sz w:val="28"/>
          <w:szCs w:val="28"/>
        </w:rPr>
        <w:t>4</w:t>
      </w:r>
      <w:r w:rsidR="00F6304F">
        <w:rPr>
          <w:color w:val="000000"/>
          <w:w w:val="102"/>
          <w:sz w:val="28"/>
          <w:szCs w:val="28"/>
        </w:rPr>
        <w:t>1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49312A" w:rsidRDefault="0049312A" w:rsidP="0049312A">
      <w:pPr>
        <w:jc w:val="center"/>
        <w:rPr>
          <w:color w:val="000000"/>
          <w:spacing w:val="1"/>
          <w:sz w:val="28"/>
          <w:szCs w:val="28"/>
        </w:rPr>
      </w:pPr>
    </w:p>
    <w:p w:rsidR="0049312A" w:rsidRPr="00B77406" w:rsidRDefault="00F6304F" w:rsidP="004931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изменении </w:t>
      </w:r>
      <w:r w:rsidR="0049312A">
        <w:rPr>
          <w:sz w:val="28"/>
          <w:szCs w:val="28"/>
        </w:rPr>
        <w:t xml:space="preserve">адреса </w:t>
      </w:r>
      <w:r>
        <w:rPr>
          <w:sz w:val="28"/>
          <w:szCs w:val="28"/>
        </w:rPr>
        <w:t>земельного участка</w:t>
      </w:r>
      <w:r w:rsidR="0049312A">
        <w:rPr>
          <w:sz w:val="28"/>
          <w:szCs w:val="28"/>
        </w:rPr>
        <w:t>.</w:t>
      </w:r>
    </w:p>
    <w:p w:rsidR="0049312A" w:rsidRDefault="0049312A" w:rsidP="0049312A">
      <w:pPr>
        <w:jc w:val="center"/>
        <w:rPr>
          <w:sz w:val="28"/>
          <w:szCs w:val="28"/>
        </w:rPr>
      </w:pPr>
    </w:p>
    <w:p w:rsidR="0049312A" w:rsidRDefault="0049312A" w:rsidP="0049312A">
      <w:pPr>
        <w:ind w:firstLine="709"/>
        <w:jc w:val="center"/>
        <w:rPr>
          <w:sz w:val="28"/>
        </w:rPr>
      </w:pPr>
      <w:r>
        <w:rPr>
          <w:sz w:val="28"/>
        </w:rPr>
        <w:t xml:space="preserve">Руководствуясь Федеральным законом от 06.10.2003 года № 131- ФЗ «Об общих принципах организации местного самоуправления в Российской Федерации», Уставом Октябрьского сельского поселения Горьковского муниципального района Омской области, </w:t>
      </w:r>
    </w:p>
    <w:p w:rsidR="0049312A" w:rsidRDefault="0049312A" w:rsidP="0049312A">
      <w:pPr>
        <w:jc w:val="both"/>
        <w:rPr>
          <w:sz w:val="28"/>
          <w:szCs w:val="28"/>
        </w:rPr>
      </w:pPr>
    </w:p>
    <w:p w:rsidR="0049312A" w:rsidRDefault="0049312A" w:rsidP="0049312A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B77406">
        <w:rPr>
          <w:sz w:val="28"/>
          <w:szCs w:val="28"/>
        </w:rPr>
        <w:t>П</w:t>
      </w:r>
      <w:proofErr w:type="gramEnd"/>
      <w:r w:rsidRPr="00B77406">
        <w:rPr>
          <w:sz w:val="28"/>
          <w:szCs w:val="28"/>
        </w:rPr>
        <w:t xml:space="preserve"> О С Т А Н О В Л Я Ю :</w:t>
      </w:r>
    </w:p>
    <w:p w:rsidR="0049312A" w:rsidRDefault="0049312A" w:rsidP="0049312A">
      <w:pPr>
        <w:tabs>
          <w:tab w:val="left" w:pos="3015"/>
        </w:tabs>
        <w:jc w:val="both"/>
        <w:rPr>
          <w:sz w:val="28"/>
          <w:szCs w:val="28"/>
        </w:rPr>
      </w:pPr>
    </w:p>
    <w:p w:rsidR="0049312A" w:rsidRDefault="0049312A" w:rsidP="0049312A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Pr="0049312A" w:rsidRDefault="0049312A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color w:val="000000"/>
          <w:sz w:val="28"/>
          <w:szCs w:val="28"/>
        </w:rPr>
      </w:pPr>
      <w:proofErr w:type="gramStart"/>
      <w:r w:rsidRPr="0049312A">
        <w:rPr>
          <w:sz w:val="28"/>
          <w:szCs w:val="28"/>
        </w:rPr>
        <w:t xml:space="preserve">Изменить адрес земельного участка площадью 3727 кв.м. с кадастровым номером 55:04:070301:1 с «Омская область, Горьковский район д. </w:t>
      </w:r>
      <w:proofErr w:type="spellStart"/>
      <w:r w:rsidRPr="0049312A">
        <w:rPr>
          <w:sz w:val="28"/>
          <w:szCs w:val="28"/>
        </w:rPr>
        <w:t>Новооболонь</w:t>
      </w:r>
      <w:proofErr w:type="spellEnd"/>
      <w:r w:rsidRPr="0049312A">
        <w:rPr>
          <w:sz w:val="28"/>
          <w:szCs w:val="28"/>
        </w:rPr>
        <w:t>, ул. Новая, д. 17-2» на «</w:t>
      </w:r>
      <w:r>
        <w:rPr>
          <w:sz w:val="28"/>
          <w:szCs w:val="28"/>
        </w:rPr>
        <w:t xml:space="preserve">Российская Федерация, </w:t>
      </w:r>
      <w:r w:rsidRPr="0049312A">
        <w:rPr>
          <w:sz w:val="28"/>
          <w:szCs w:val="28"/>
        </w:rPr>
        <w:t xml:space="preserve">Омская область, Горьковский район д. </w:t>
      </w:r>
      <w:proofErr w:type="spellStart"/>
      <w:r w:rsidRPr="0049312A">
        <w:rPr>
          <w:sz w:val="28"/>
          <w:szCs w:val="28"/>
        </w:rPr>
        <w:t>Новооболонь</w:t>
      </w:r>
      <w:proofErr w:type="spellEnd"/>
      <w:r w:rsidRPr="0049312A">
        <w:rPr>
          <w:sz w:val="28"/>
          <w:szCs w:val="28"/>
        </w:rPr>
        <w:t>, ул. Новая, д. 20, кв. 2»</w:t>
      </w:r>
      <w:r>
        <w:rPr>
          <w:sz w:val="28"/>
          <w:szCs w:val="28"/>
        </w:rPr>
        <w:t>.</w:t>
      </w:r>
      <w:proofErr w:type="gramEnd"/>
    </w:p>
    <w:p w:rsidR="0049312A" w:rsidRPr="0049312A" w:rsidRDefault="0049312A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12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985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04F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2022-07-04T09:21:00Z</cp:lastPrinted>
  <dcterms:created xsi:type="dcterms:W3CDTF">2018-05-16T02:11:00Z</dcterms:created>
  <dcterms:modified xsi:type="dcterms:W3CDTF">2022-07-04T09:22:00Z</dcterms:modified>
</cp:coreProperties>
</file>